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13AA" w14:textId="77777777" w:rsidR="0013109C" w:rsidRPr="00D77C4B" w:rsidRDefault="00D77C4B">
      <w:pPr>
        <w:rPr>
          <w:sz w:val="28"/>
          <w:szCs w:val="28"/>
        </w:rPr>
      </w:pPr>
      <w:r>
        <w:rPr>
          <w:sz w:val="28"/>
          <w:szCs w:val="28"/>
        </w:rPr>
        <w:t>OCN/ATM</w:t>
      </w:r>
      <w:bookmarkStart w:id="0" w:name="_GoBack"/>
      <w:bookmarkEnd w:id="0"/>
      <w:r w:rsidR="00DE6F02" w:rsidRPr="00D77C4B">
        <w:rPr>
          <w:sz w:val="28"/>
          <w:szCs w:val="28"/>
        </w:rPr>
        <w:t xml:space="preserve"> 665</w:t>
      </w:r>
    </w:p>
    <w:p w14:paraId="0C7516C9" w14:textId="77777777" w:rsidR="00DE6F02" w:rsidRPr="00D77C4B" w:rsidRDefault="00DE6F02">
      <w:pPr>
        <w:rPr>
          <w:sz w:val="28"/>
          <w:szCs w:val="28"/>
        </w:rPr>
      </w:pPr>
    </w:p>
    <w:p w14:paraId="02F7CF13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Remaining lectures:</w:t>
      </w:r>
    </w:p>
    <w:p w14:paraId="77CFCC43" w14:textId="77777777" w:rsidR="00DE6F02" w:rsidRPr="00D77C4B" w:rsidRDefault="00DE6F02">
      <w:pPr>
        <w:rPr>
          <w:sz w:val="28"/>
          <w:szCs w:val="28"/>
        </w:rPr>
      </w:pPr>
    </w:p>
    <w:p w14:paraId="79DC27AA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March 15</w:t>
      </w:r>
    </w:p>
    <w:p w14:paraId="0DEAA94F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March 17</w:t>
      </w:r>
      <w:r w:rsidR="00D77C4B" w:rsidRPr="00D77C4B">
        <w:rPr>
          <w:sz w:val="28"/>
          <w:szCs w:val="28"/>
        </w:rPr>
        <w:tab/>
        <w:t>GC</w:t>
      </w:r>
    </w:p>
    <w:p w14:paraId="7E6DFB9C" w14:textId="77777777" w:rsidR="00DE6F02" w:rsidRPr="00D77C4B" w:rsidRDefault="00DE6F02">
      <w:pPr>
        <w:rPr>
          <w:sz w:val="28"/>
          <w:szCs w:val="28"/>
        </w:rPr>
      </w:pPr>
    </w:p>
    <w:p w14:paraId="5C5A8D8D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March 29</w:t>
      </w:r>
      <w:r w:rsidRPr="00D77C4B">
        <w:rPr>
          <w:sz w:val="28"/>
          <w:szCs w:val="28"/>
        </w:rPr>
        <w:tab/>
        <w:t>IPRC Symposium</w:t>
      </w:r>
    </w:p>
    <w:p w14:paraId="18F53A0F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March 31</w:t>
      </w:r>
    </w:p>
    <w:p w14:paraId="12C11124" w14:textId="77777777" w:rsidR="00DE6F02" w:rsidRPr="00D77C4B" w:rsidRDefault="00DE6F02">
      <w:pPr>
        <w:rPr>
          <w:sz w:val="28"/>
          <w:szCs w:val="28"/>
        </w:rPr>
      </w:pPr>
    </w:p>
    <w:p w14:paraId="13BB54B1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5</w:t>
      </w:r>
    </w:p>
    <w:p w14:paraId="14ACD023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7</w:t>
      </w:r>
    </w:p>
    <w:p w14:paraId="44B98D48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12</w:t>
      </w:r>
      <w:r w:rsidR="00D77C4B" w:rsidRPr="00D77C4B">
        <w:rPr>
          <w:sz w:val="28"/>
          <w:szCs w:val="28"/>
        </w:rPr>
        <w:tab/>
        <w:t>GC</w:t>
      </w:r>
    </w:p>
    <w:p w14:paraId="1D6DD056" w14:textId="77777777" w:rsidR="00D77C4B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14</w:t>
      </w:r>
      <w:r w:rsidR="00D77C4B" w:rsidRPr="00D77C4B">
        <w:rPr>
          <w:sz w:val="28"/>
          <w:szCs w:val="28"/>
        </w:rPr>
        <w:tab/>
        <w:t>GC</w:t>
      </w:r>
    </w:p>
    <w:p w14:paraId="18DE2A2B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19</w:t>
      </w:r>
      <w:r w:rsidR="00D77C4B" w:rsidRPr="00D77C4B">
        <w:rPr>
          <w:sz w:val="28"/>
          <w:szCs w:val="28"/>
        </w:rPr>
        <w:tab/>
        <w:t>GC</w:t>
      </w:r>
    </w:p>
    <w:p w14:paraId="1E046C92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21</w:t>
      </w:r>
      <w:r w:rsidR="00D77C4B" w:rsidRPr="00D77C4B">
        <w:rPr>
          <w:sz w:val="28"/>
          <w:szCs w:val="28"/>
        </w:rPr>
        <w:tab/>
        <w:t>GC</w:t>
      </w:r>
    </w:p>
    <w:p w14:paraId="2AC5D251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26</w:t>
      </w:r>
      <w:r w:rsidR="00D77C4B" w:rsidRPr="00D77C4B">
        <w:rPr>
          <w:sz w:val="28"/>
          <w:szCs w:val="28"/>
        </w:rPr>
        <w:tab/>
        <w:t>GC</w:t>
      </w:r>
    </w:p>
    <w:p w14:paraId="02222686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April 28</w:t>
      </w:r>
    </w:p>
    <w:p w14:paraId="732CA5E3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May 3</w:t>
      </w:r>
      <w:r w:rsidRPr="00D77C4B">
        <w:rPr>
          <w:sz w:val="28"/>
          <w:szCs w:val="28"/>
        </w:rPr>
        <w:tab/>
      </w:r>
      <w:r w:rsidRPr="00D77C4B">
        <w:rPr>
          <w:sz w:val="28"/>
          <w:szCs w:val="28"/>
        </w:rPr>
        <w:tab/>
        <w:t>Term paper presentations</w:t>
      </w:r>
    </w:p>
    <w:p w14:paraId="12E4F30D" w14:textId="77777777" w:rsidR="00DE6F02" w:rsidRPr="00D77C4B" w:rsidRDefault="00DE6F02">
      <w:pPr>
        <w:rPr>
          <w:sz w:val="28"/>
          <w:szCs w:val="28"/>
        </w:rPr>
      </w:pPr>
    </w:p>
    <w:p w14:paraId="744CEE65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Remaining topics</w:t>
      </w:r>
    </w:p>
    <w:p w14:paraId="46628D21" w14:textId="77777777" w:rsidR="00DE6F02" w:rsidRPr="00D77C4B" w:rsidRDefault="00DE6F02">
      <w:pPr>
        <w:rPr>
          <w:sz w:val="28"/>
          <w:szCs w:val="28"/>
        </w:rPr>
      </w:pPr>
    </w:p>
    <w:p w14:paraId="4DCD0F51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Ocean mixed layer modeling</w:t>
      </w:r>
    </w:p>
    <w:p w14:paraId="4ED17895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Langmuir circulations</w:t>
      </w:r>
    </w:p>
    <w:p w14:paraId="550BC405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Modeling wave and Langmuir induced mixing</w:t>
      </w:r>
    </w:p>
    <w:p w14:paraId="3F6BD021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High wind speed conditions</w:t>
      </w:r>
    </w:p>
    <w:p w14:paraId="261C5370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The surface layer</w:t>
      </w:r>
    </w:p>
    <w:p w14:paraId="27B9B42C" w14:textId="77777777" w:rsidR="00DE6F02" w:rsidRPr="00D77C4B" w:rsidRDefault="00DE6F02">
      <w:pPr>
        <w:rPr>
          <w:sz w:val="28"/>
          <w:szCs w:val="28"/>
        </w:rPr>
      </w:pPr>
      <w:proofErr w:type="spellStart"/>
      <w:r w:rsidRPr="00D77C4B">
        <w:rPr>
          <w:sz w:val="28"/>
          <w:szCs w:val="28"/>
        </w:rPr>
        <w:t>Lagrangian</w:t>
      </w:r>
      <w:proofErr w:type="spellEnd"/>
      <w:r w:rsidRPr="00D77C4B">
        <w:rPr>
          <w:sz w:val="28"/>
          <w:szCs w:val="28"/>
        </w:rPr>
        <w:t xml:space="preserve"> Coherent Structures</w:t>
      </w:r>
    </w:p>
    <w:p w14:paraId="1A41D693" w14:textId="77777777" w:rsidR="00DE6F02" w:rsidRPr="00D77C4B" w:rsidRDefault="00DE6F02">
      <w:pPr>
        <w:rPr>
          <w:sz w:val="28"/>
          <w:szCs w:val="28"/>
        </w:rPr>
      </w:pPr>
      <w:r w:rsidRPr="00D77C4B">
        <w:rPr>
          <w:sz w:val="28"/>
          <w:szCs w:val="28"/>
        </w:rPr>
        <w:t>Ocean fronts and mixed layer instabilities</w:t>
      </w:r>
    </w:p>
    <w:p w14:paraId="6AD19007" w14:textId="77777777" w:rsidR="00DE6F02" w:rsidRPr="00D77C4B" w:rsidRDefault="00E65C39">
      <w:pPr>
        <w:rPr>
          <w:sz w:val="28"/>
          <w:szCs w:val="28"/>
        </w:rPr>
      </w:pPr>
      <w:r w:rsidRPr="00D77C4B">
        <w:rPr>
          <w:sz w:val="28"/>
          <w:szCs w:val="28"/>
        </w:rPr>
        <w:t>Impact of ocean fronts on the atmosphere</w:t>
      </w:r>
    </w:p>
    <w:sectPr w:rsidR="00DE6F02" w:rsidRPr="00D77C4B" w:rsidSect="00D9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02"/>
    <w:rsid w:val="0013109C"/>
    <w:rsid w:val="00D77C4B"/>
    <w:rsid w:val="00D96C1C"/>
    <w:rsid w:val="00DE6F02"/>
    <w:rsid w:val="00E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7EF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2016-03-09T19:31:00Z</dcterms:created>
  <dcterms:modified xsi:type="dcterms:W3CDTF">2016-03-09T20:01:00Z</dcterms:modified>
</cp:coreProperties>
</file>